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236BAB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236BAB" w:rsidRPr="00CF4D50" w:rsidRDefault="007A543F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236BAB" w:rsidRPr="00CF4D50" w:rsidRDefault="00242D89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DNA stores and transmits genetic information in all organisms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242D89" w:rsidP="003722C2">
            <w:pPr>
              <w:rPr>
                <w:b/>
              </w:rPr>
            </w:pPr>
            <w:r>
              <w:rPr>
                <w:b/>
              </w:rPr>
              <w:t>Big Idea 3</w:t>
            </w:r>
          </w:p>
        </w:tc>
        <w:tc>
          <w:tcPr>
            <w:tcW w:w="9630" w:type="dxa"/>
          </w:tcPr>
          <w:p w:rsidR="007A543F" w:rsidRDefault="00242D89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Genetic Information in the form of a coded sequence of nucleotides dictates the sequence of amino acids which will make a protein</w:t>
            </w:r>
            <w:r w:rsidR="00EB3063">
              <w:rPr>
                <w:rFonts w:ascii="Baskerville Old Face" w:hAnsi="Baskerville Old Face"/>
              </w:rPr>
              <w:t xml:space="preserve"> </w:t>
            </w:r>
          </w:p>
        </w:tc>
      </w:tr>
    </w:tbl>
    <w:p w:rsidR="003722C2" w:rsidRDefault="003722C2" w:rsidP="003722C2">
      <w:pPr>
        <w:rPr>
          <w:sz w:val="6"/>
          <w:szCs w:val="6"/>
        </w:rPr>
      </w:pPr>
    </w:p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CF4D50" w:rsidTr="00381FE2">
        <w:tc>
          <w:tcPr>
            <w:tcW w:w="11160" w:type="dxa"/>
            <w:shd w:val="pct10" w:color="auto" w:fill="auto"/>
          </w:tcPr>
          <w:p w:rsidR="00CF4D50" w:rsidRPr="00CF4D50" w:rsidRDefault="00CF4D50" w:rsidP="00381FE2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CF4D50" w:rsidTr="00CF4D50">
        <w:trPr>
          <w:trHeight w:val="908"/>
        </w:trPr>
        <w:tc>
          <w:tcPr>
            <w:tcW w:w="11160" w:type="dxa"/>
            <w:shd w:val="pct5" w:color="auto" w:fill="auto"/>
          </w:tcPr>
          <w:p w:rsidR="005B7A30" w:rsidRDefault="00242D89" w:rsidP="005B7A30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did historical experiments identify DNA as the carrier of genetic information?</w:t>
            </w:r>
          </w:p>
          <w:p w:rsidR="00242D89" w:rsidRDefault="00242D89" w:rsidP="005B7A30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the chemical structure of DNA as defined by the Watson and Crick model determine DNA’s ability to store and transmit genetic information?</w:t>
            </w:r>
          </w:p>
          <w:p w:rsidR="00242D89" w:rsidRPr="00EB3063" w:rsidRDefault="00242D89" w:rsidP="005B7A30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genetic information stored in DNA flow from a sequence of nucleotides in a gene to a sequence of amino acids in a protein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XSpec="center" w:tblpY="5191"/>
        <w:tblW w:w="11160" w:type="dxa"/>
        <w:tblLayout w:type="fixed"/>
        <w:tblLook w:val="04A0" w:firstRow="1" w:lastRow="0" w:firstColumn="1" w:lastColumn="0" w:noHBand="0" w:noVBand="1"/>
      </w:tblPr>
      <w:tblGrid>
        <w:gridCol w:w="3978"/>
        <w:gridCol w:w="3942"/>
        <w:gridCol w:w="3240"/>
      </w:tblGrid>
      <w:tr w:rsidR="00242D89" w:rsidTr="00242D89">
        <w:tc>
          <w:tcPr>
            <w:tcW w:w="11160" w:type="dxa"/>
            <w:gridSpan w:val="3"/>
            <w:shd w:val="clear" w:color="auto" w:fill="D9D9D9" w:themeFill="background1" w:themeFillShade="D9"/>
          </w:tcPr>
          <w:p w:rsidR="00242D89" w:rsidRPr="003722C2" w:rsidRDefault="00242D89" w:rsidP="00242D89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242D89" w:rsidTr="00242D89">
        <w:tc>
          <w:tcPr>
            <w:tcW w:w="3978" w:type="dxa"/>
          </w:tcPr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Transformation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Nucleoside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Nucleotide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Nucleic Acid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Pyrimidine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Purine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 Prime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 Prime</w:t>
            </w:r>
          </w:p>
          <w:p w:rsidR="00242D89" w:rsidRPr="001773BD" w:rsidRDefault="00242D89" w:rsidP="00242D89">
            <w:pPr>
              <w:pStyle w:val="ListParagraph"/>
              <w:ind w:left="432"/>
              <w:rPr>
                <w:rFonts w:ascii="Baskerville Old Face" w:hAnsi="Baskerville Old Face"/>
              </w:rPr>
            </w:pPr>
          </w:p>
        </w:tc>
        <w:tc>
          <w:tcPr>
            <w:tcW w:w="3942" w:type="dxa"/>
          </w:tcPr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Semiconservative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Conservative 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Leading Strand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Lagging Strand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Origin of Replication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Okazaki fragments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Antiparallel 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Bacteriophage</w:t>
            </w:r>
          </w:p>
          <w:p w:rsidR="00242D89" w:rsidRPr="001773BD" w:rsidRDefault="00242D89" w:rsidP="00242D89">
            <w:pPr>
              <w:pStyle w:val="ListParagraph"/>
              <w:ind w:left="432"/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>Heterochromatin</w:t>
            </w:r>
          </w:p>
          <w:p w:rsidR="00242D89" w:rsidRPr="004E690A" w:rsidRDefault="00242D89" w:rsidP="00242D89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proofErr w:type="spellStart"/>
            <w:r w:rsidRPr="004E690A">
              <w:rPr>
                <w:rFonts w:ascii="Baskerville Old Face" w:hAnsi="Baskerville Old Face"/>
              </w:rPr>
              <w:t>Euchromatin</w:t>
            </w:r>
            <w:proofErr w:type="spellEnd"/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>Histone Protein</w:t>
            </w:r>
          </w:p>
          <w:p w:rsidR="00242D89" w:rsidRPr="004E690A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 xml:space="preserve">Nucleosomes 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Thymine Dimer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Chromosome</w:t>
            </w:r>
          </w:p>
          <w:p w:rsidR="00242D89" w:rsidRPr="001773BD" w:rsidRDefault="00242D89" w:rsidP="00242D89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Telomere</w:t>
            </w:r>
          </w:p>
        </w:tc>
      </w:tr>
    </w:tbl>
    <w:p w:rsidR="005B7A30" w:rsidRDefault="005B7A30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3722C2" w:rsidTr="001773BD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3722C2" w:rsidRPr="003722C2" w:rsidRDefault="003722C2" w:rsidP="003722C2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3722C2" w:rsidTr="00EB0070">
        <w:tc>
          <w:tcPr>
            <w:tcW w:w="5490" w:type="dxa"/>
          </w:tcPr>
          <w:p w:rsidR="003722C2" w:rsidRDefault="007319CC" w:rsidP="003722C2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</w:t>
            </w:r>
            <w:r w:rsidR="003722C2" w:rsidRPr="00236BAB">
              <w:rPr>
                <w:rFonts w:ascii="Baskerville Old Face" w:hAnsi="Baskerville Old Face"/>
                <w:b/>
              </w:rPr>
              <w:t xml:space="preserve"> </w:t>
            </w:r>
          </w:p>
          <w:p w:rsidR="001773BD" w:rsidRPr="001773BD" w:rsidRDefault="001773BD" w:rsidP="001773B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What are the two chemical components of chromosomes?</w:t>
            </w:r>
          </w:p>
          <w:p w:rsidR="001773BD" w:rsidRPr="001773BD" w:rsidRDefault="001773BD" w:rsidP="001773B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Why did researchers originally think that protein was the genetic material?</w:t>
            </w:r>
          </w:p>
          <w:p w:rsidR="001773BD" w:rsidRPr="001773BD" w:rsidRDefault="001773BD" w:rsidP="001773B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Distinguish between the virulent and nonvirulent strains of Streptococcus pneumoniae studied by Frederick Griffith.</w:t>
            </w:r>
          </w:p>
          <w:p w:rsidR="001773BD" w:rsidRPr="001773BD" w:rsidRDefault="001773BD" w:rsidP="001773B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What was the purpose of Griffith’s studies?</w:t>
            </w:r>
          </w:p>
          <w:p w:rsidR="001773BD" w:rsidRDefault="001773BD" w:rsidP="001773B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Summarize the experiment in which Griffith became aware that </w:t>
            </w:r>
            <w:r>
              <w:rPr>
                <w:rFonts w:ascii="Baskerville Old Face" w:hAnsi="Baskerville Old Face"/>
              </w:rPr>
              <w:t xml:space="preserve">hereditary </w:t>
            </w:r>
            <w:r w:rsidRPr="001773BD">
              <w:rPr>
                <w:rFonts w:ascii="Baskerville Old Face" w:hAnsi="Baskerville Old Face"/>
              </w:rPr>
              <w:t>information could be transmitted between two organisms in an unusual manner.</w:t>
            </w:r>
          </w:p>
          <w:p w:rsidR="001773BD" w:rsidRPr="001773BD" w:rsidRDefault="001773BD" w:rsidP="001773B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What did Oswald Avery determine to be the transforming factor</w:t>
            </w:r>
          </w:p>
          <w:p w:rsid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Explain his experimental approach</w:t>
            </w:r>
          </w:p>
          <w:p w:rsidR="001773BD" w:rsidRP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Sketch a T2 bacteriophage and label its head, tail sheath, tail fiber, and DNA.</w:t>
            </w:r>
          </w:p>
          <w:p w:rsid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How did Hershey and Chase “label” viral DNA and viral protein so that they could be</w:t>
            </w:r>
            <w:r>
              <w:rPr>
                <w:rFonts w:ascii="Baskerville Old Face" w:hAnsi="Baskerville Old Face"/>
              </w:rPr>
              <w:t xml:space="preserve"> </w:t>
            </w:r>
            <w:r w:rsidRPr="001773BD">
              <w:rPr>
                <w:rFonts w:ascii="Baskerville Old Face" w:hAnsi="Baskerville Old Face"/>
              </w:rPr>
              <w:t xml:space="preserve">distinguished? </w:t>
            </w:r>
          </w:p>
          <w:p w:rsidR="001773BD" w:rsidRP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Explain why they chose each radioactive tag in light of the chemical</w:t>
            </w:r>
            <w:r>
              <w:rPr>
                <w:rFonts w:ascii="Baskerville Old Face" w:hAnsi="Baskerville Old Face"/>
              </w:rPr>
              <w:t xml:space="preserve"> </w:t>
            </w:r>
            <w:r w:rsidRPr="001773BD">
              <w:rPr>
                <w:rFonts w:ascii="Baskerville Old Face" w:hAnsi="Baskerville Old Face"/>
              </w:rPr>
              <w:t>composition of DNA and protein.</w:t>
            </w:r>
          </w:p>
          <w:p w:rsid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What are Chargaff’s rules? How did he arrive at them?</w:t>
            </w:r>
          </w:p>
          <w:p w:rsid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Describe the Watson Crick Model of DNA</w:t>
            </w:r>
          </w:p>
          <w:p w:rsid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Describe the role of Rosalind Franklin in the </w:t>
            </w:r>
            <w:r>
              <w:rPr>
                <w:rFonts w:ascii="Baskerville Old Face" w:hAnsi="Baskerville Old Face"/>
              </w:rPr>
              <w:lastRenderedPageBreak/>
              <w:t>discovery of DNA</w:t>
            </w:r>
          </w:p>
          <w:p w:rsidR="001773BD" w:rsidRP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How did Watson and Crick’s model explain the basis for Chargaff’s rules?</w:t>
            </w:r>
          </w:p>
          <w:p w:rsid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Given that the DNA of a certain fly species consists of 27.3% adenine and 22.5% guanine, use Chargaff’s rules to deduce the percentages of thymine and cytosine.</w:t>
            </w:r>
          </w:p>
          <w:p w:rsidR="001773BD" w:rsidRPr="001773BD" w:rsidRDefault="001773BD" w:rsidP="001773BD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Explain what is meant by 5' and 3' ends of the nucleotide.</w:t>
            </w:r>
          </w:p>
          <w:p w:rsidR="00F239DA" w:rsidRPr="00F239DA" w:rsidRDefault="00F239DA" w:rsidP="004E690A">
            <w:pPr>
              <w:pStyle w:val="ListParagraph"/>
              <w:rPr>
                <w:rFonts w:ascii="Baskerville Old Face" w:hAnsi="Baskerville Old Face"/>
              </w:rPr>
            </w:pPr>
          </w:p>
        </w:tc>
        <w:tc>
          <w:tcPr>
            <w:tcW w:w="5670" w:type="dxa"/>
          </w:tcPr>
          <w:p w:rsidR="001773BD" w:rsidRPr="00116484" w:rsidRDefault="001773BD" w:rsidP="001773BD">
            <w:pPr>
              <w:rPr>
                <w:rFonts w:ascii="Baskerville Old Face" w:hAnsi="Baskerville Old Face"/>
              </w:rPr>
            </w:pPr>
            <w:r w:rsidRPr="00116484">
              <w:rPr>
                <w:rFonts w:ascii="Baskerville Old Face" w:hAnsi="Baskerville Old Face"/>
                <w:b/>
              </w:rPr>
              <w:lastRenderedPageBreak/>
              <w:t xml:space="preserve">Section 2 </w:t>
            </w:r>
          </w:p>
          <w:p w:rsidR="001773BD" w:rsidRPr="001773BD" w:rsidRDefault="001773BD" w:rsidP="001773B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How did Meselson and Stahl create “heavy” DNA for their experiments?</w:t>
            </w:r>
          </w:p>
          <w:p w:rsidR="001773BD" w:rsidRDefault="001773BD" w:rsidP="001773B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Use Figure 13.11 to explain how Meselson and Stahl confirmed the </w:t>
            </w:r>
            <w:r>
              <w:rPr>
                <w:rFonts w:ascii="Baskerville Old Face" w:hAnsi="Baskerville Old Face"/>
              </w:rPr>
              <w:t>s</w:t>
            </w:r>
            <w:r w:rsidRPr="001773BD">
              <w:rPr>
                <w:rFonts w:ascii="Baskerville Old Face" w:hAnsi="Baskerville Old Face"/>
              </w:rPr>
              <w:t>emiconservative mechanism of DNA replication.</w:t>
            </w:r>
          </w:p>
          <w:p w:rsidR="001773BD" w:rsidRDefault="001773BD" w:rsidP="001773B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Which enzyme does each of the following?</w:t>
            </w:r>
          </w:p>
          <w:p w:rsid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 untwists and separates strands </w:t>
            </w:r>
          </w:p>
          <w:p w:rsidR="001773BD" w:rsidRP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holds DNA strands apart </w:t>
            </w:r>
          </w:p>
          <w:p w:rsidR="001773BD" w:rsidRP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synthesizes RNA primer </w:t>
            </w:r>
          </w:p>
          <w:p w:rsidR="001773BD" w:rsidRP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adds DNA nucleotides to new strands </w:t>
            </w:r>
          </w:p>
          <w:p w:rsidR="001773BD" w:rsidRP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relieves strain caused by unwinding</w:t>
            </w:r>
          </w:p>
          <w:p w:rsidR="001773BD" w:rsidRP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 joins DNA fragments together </w:t>
            </w:r>
          </w:p>
          <w:p w:rsidR="001773BD" w:rsidRPr="001773BD" w:rsidRDefault="001773BD" w:rsidP="001773BD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 xml:space="preserve">removes RNA primer and replaces with DNA </w:t>
            </w:r>
          </w:p>
          <w:p w:rsidR="001773BD" w:rsidRDefault="001773BD" w:rsidP="001773B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1773BD">
              <w:rPr>
                <w:rFonts w:ascii="Baskerville Old Face" w:hAnsi="Baskerville Old Face"/>
              </w:rPr>
              <w:t>Make a detailed list of the steps that occur in the synthesis of a new strand.</w:t>
            </w:r>
          </w:p>
          <w:p w:rsidR="001773BD" w:rsidRDefault="001773BD" w:rsidP="001773B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Describe the conditions that generate a Thymine Dimer, why it is a problem, and how it can be corrected</w:t>
            </w:r>
          </w:p>
          <w:p w:rsidR="004E690A" w:rsidRPr="004E690A" w:rsidRDefault="004E690A" w:rsidP="004E690A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>Explain the roles of each of the following enzymes in DNA proofreading and repair.</w:t>
            </w:r>
          </w:p>
          <w:p w:rsidR="004E690A" w:rsidRPr="004E690A" w:rsidRDefault="004E690A" w:rsidP="004E690A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 xml:space="preserve">DNA polymerase </w:t>
            </w:r>
          </w:p>
          <w:p w:rsidR="004E690A" w:rsidRDefault="004E690A" w:rsidP="004E690A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>Nuclease</w:t>
            </w:r>
          </w:p>
          <w:p w:rsidR="004E690A" w:rsidRPr="004E690A" w:rsidRDefault="004E690A" w:rsidP="004E690A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 xml:space="preserve">Ligase </w:t>
            </w:r>
          </w:p>
          <w:p w:rsidR="004E690A" w:rsidRPr="001773BD" w:rsidRDefault="004E690A" w:rsidP="004E690A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</w:rPr>
            </w:pPr>
            <w:r w:rsidRPr="004E690A">
              <w:rPr>
                <w:rFonts w:ascii="Baskerville Old Face" w:hAnsi="Baskerville Old Face"/>
              </w:rPr>
              <w:t xml:space="preserve">Repair enzymes </w:t>
            </w:r>
          </w:p>
          <w:p w:rsidR="00242D89" w:rsidRDefault="00242D89" w:rsidP="004E690A">
            <w:pPr>
              <w:rPr>
                <w:rFonts w:ascii="Baskerville Old Face" w:hAnsi="Baskerville Old Face"/>
                <w:b/>
              </w:rPr>
            </w:pPr>
          </w:p>
          <w:p w:rsidR="007C64B6" w:rsidRDefault="004E690A" w:rsidP="004E690A">
            <w:pPr>
              <w:rPr>
                <w:rFonts w:ascii="Baskerville Old Face" w:hAnsi="Baskerville Old Face"/>
                <w:b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b/>
              </w:rPr>
              <w:lastRenderedPageBreak/>
              <w:t>Section 3</w:t>
            </w:r>
          </w:p>
          <w:p w:rsidR="004E690A" w:rsidRDefault="004E690A" w:rsidP="004E690A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Summarize this section in your own words in about 1 paragraph. </w:t>
            </w:r>
          </w:p>
          <w:p w:rsidR="004E690A" w:rsidRPr="004E690A" w:rsidRDefault="004E690A" w:rsidP="004E690A">
            <w:pPr>
              <w:rPr>
                <w:rFonts w:ascii="Baskerville Old Face" w:hAnsi="Baskerville Old Face"/>
              </w:rPr>
            </w:pPr>
          </w:p>
        </w:tc>
      </w:tr>
    </w:tbl>
    <w:p w:rsidR="003722C2" w:rsidRPr="00CF4D50" w:rsidRDefault="003722C2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7C64B6" w:rsidTr="00236BAB">
        <w:tc>
          <w:tcPr>
            <w:tcW w:w="11160" w:type="dxa"/>
            <w:shd w:val="clear" w:color="auto" w:fill="D9D9D9" w:themeFill="background1" w:themeFillShade="D9"/>
          </w:tcPr>
          <w:p w:rsidR="007C64B6" w:rsidRPr="001C312B" w:rsidRDefault="005B7A30" w:rsidP="007C64B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After You Have Read…</w:t>
            </w:r>
          </w:p>
        </w:tc>
      </w:tr>
      <w:tr w:rsidR="005B7A30" w:rsidTr="00EF3F50">
        <w:tc>
          <w:tcPr>
            <w:tcW w:w="11160" w:type="dxa"/>
          </w:tcPr>
          <w:p w:rsidR="00242D89" w:rsidRPr="00242D89" w:rsidRDefault="00242D89" w:rsidP="00242D89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did historical exp</w:t>
            </w:r>
            <w:r w:rsidRPr="00242D89">
              <w:rPr>
                <w:rFonts w:ascii="Baskerville Old Face" w:hAnsi="Baskerville Old Face"/>
              </w:rPr>
              <w:t>eriments identify DNA as the carrier of genetic information?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the chemical structure of DNA as defined by the Watson and Crick model determine DNA’s ability to store and transmit genetic information?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</w:rPr>
              <w:t>How does genetic information stored in DNA flow from a sequence of nucleotides in a gene to a sequence of amino acids in a protein</w:t>
            </w:r>
            <w:r>
              <w:rPr>
                <w:rFonts w:ascii="Baskerville Old Face" w:hAnsi="Baskerville Old Face"/>
              </w:rPr>
              <w:t>?</w:t>
            </w:r>
          </w:p>
          <w:p w:rsidR="00242D89" w:rsidRDefault="00242D89" w:rsidP="00242D89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</w:rPr>
              <w:t>How can alterations in the genetic code result in different physical appearances?</w:t>
            </w:r>
          </w:p>
          <w:p w:rsidR="00242D89" w:rsidRPr="00242D89" w:rsidRDefault="00242D89" w:rsidP="00242D89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  <w:noProof/>
              </w:rPr>
              <w:t>How can the central dogma of biology be used to explain common ancestory?</w:t>
            </w:r>
          </w:p>
        </w:tc>
      </w:tr>
    </w:tbl>
    <w:p w:rsidR="00236BAB" w:rsidRPr="003722C2" w:rsidRDefault="00236BAB" w:rsidP="001C312B"/>
    <w:sectPr w:rsidR="00236BAB" w:rsidRPr="003722C2" w:rsidSect="00CF4D50">
      <w:headerReference w:type="default" r:id="rId9"/>
      <w:footerReference w:type="even" r:id="rId10"/>
      <w:pgSz w:w="12240" w:h="15840"/>
      <w:pgMar w:top="540" w:right="1440" w:bottom="63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9" w:rsidRDefault="008B5299" w:rsidP="003722C2">
      <w:pPr>
        <w:spacing w:after="0" w:line="240" w:lineRule="auto"/>
      </w:pPr>
      <w:r>
        <w:separator/>
      </w:r>
    </w:p>
  </w:endnote>
  <w:endnote w:type="continuationSeparator" w:id="0">
    <w:p w:rsidR="008B5299" w:rsidRDefault="008B5299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9" w:rsidRDefault="008B5299" w:rsidP="003722C2">
      <w:pPr>
        <w:spacing w:after="0" w:line="240" w:lineRule="auto"/>
      </w:pPr>
      <w:r>
        <w:separator/>
      </w:r>
    </w:p>
  </w:footnote>
  <w:footnote w:type="continuationSeparator" w:id="0">
    <w:p w:rsidR="008B5299" w:rsidRDefault="008B5299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 Thirteen: Molecular Basis of Inheritance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3B3E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C6D76"/>
    <w:rsid w:val="00116484"/>
    <w:rsid w:val="001773BD"/>
    <w:rsid w:val="001B3CBD"/>
    <w:rsid w:val="001C312B"/>
    <w:rsid w:val="0023575C"/>
    <w:rsid w:val="00236BAB"/>
    <w:rsid w:val="00242D89"/>
    <w:rsid w:val="002F0429"/>
    <w:rsid w:val="0030330F"/>
    <w:rsid w:val="003722C2"/>
    <w:rsid w:val="00376B88"/>
    <w:rsid w:val="00381FE2"/>
    <w:rsid w:val="003C255E"/>
    <w:rsid w:val="00453863"/>
    <w:rsid w:val="004E690A"/>
    <w:rsid w:val="00513E31"/>
    <w:rsid w:val="00521127"/>
    <w:rsid w:val="005313CA"/>
    <w:rsid w:val="005B7A30"/>
    <w:rsid w:val="007319CC"/>
    <w:rsid w:val="00780559"/>
    <w:rsid w:val="007A543F"/>
    <w:rsid w:val="007C64B6"/>
    <w:rsid w:val="007E64C9"/>
    <w:rsid w:val="00846BD2"/>
    <w:rsid w:val="008B5299"/>
    <w:rsid w:val="00974416"/>
    <w:rsid w:val="00B24432"/>
    <w:rsid w:val="00BB202D"/>
    <w:rsid w:val="00BC6253"/>
    <w:rsid w:val="00C64C32"/>
    <w:rsid w:val="00C74312"/>
    <w:rsid w:val="00C74FB9"/>
    <w:rsid w:val="00CF4D50"/>
    <w:rsid w:val="00D07E67"/>
    <w:rsid w:val="00D62760"/>
    <w:rsid w:val="00D6734E"/>
    <w:rsid w:val="00E337A6"/>
    <w:rsid w:val="00EB0070"/>
    <w:rsid w:val="00EB3063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78196B"/>
    <w:rsid w:val="007E2E2B"/>
    <w:rsid w:val="00994014"/>
    <w:rsid w:val="00AA72FD"/>
    <w:rsid w:val="00C440E9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Thirteen: Molecular Basis of Inheritance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2</cp:revision>
  <cp:lastPrinted>2015-08-16T00:30:00Z</cp:lastPrinted>
  <dcterms:created xsi:type="dcterms:W3CDTF">2015-11-20T21:50:00Z</dcterms:created>
  <dcterms:modified xsi:type="dcterms:W3CDTF">2015-11-20T21:50:00Z</dcterms:modified>
</cp:coreProperties>
</file>